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422D9" w:rsidRDefault="00E422D9" w:rsidP="00E422D9">
      <w:pPr>
        <w:autoSpaceDE w:val="0"/>
        <w:autoSpaceDN w:val="0"/>
        <w:adjustRightInd w:val="0"/>
        <w:jc w:val="center"/>
        <w:rPr>
          <w:rFonts w:ascii="標楷體" w:eastAsia="標楷體" w:hAnsi="標楷體" w:cs="細明體"/>
          <w:b/>
          <w:kern w:val="0"/>
          <w:sz w:val="40"/>
          <w:szCs w:val="40"/>
          <w:lang w:val="zh-TW"/>
        </w:rPr>
      </w:pPr>
      <w:r w:rsidRPr="00E422D9">
        <w:rPr>
          <w:rFonts w:ascii="標楷體" w:eastAsia="標楷體" w:hAnsi="標楷體" w:cs="細明體" w:hint="eastAsia"/>
          <w:b/>
          <w:kern w:val="0"/>
          <w:sz w:val="40"/>
          <w:szCs w:val="40"/>
          <w:lang w:val="zh-TW"/>
        </w:rPr>
        <w:t>全國原住民族運動會舉辦準則</w:t>
      </w:r>
    </w:p>
    <w:p w:rsidR="00000000" w:rsidRDefault="00E422D9" w:rsidP="00E422D9">
      <w:pPr>
        <w:autoSpaceDE w:val="0"/>
        <w:autoSpaceDN w:val="0"/>
        <w:adjustRightInd w:val="0"/>
        <w:jc w:val="center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修正日期：民國</w:t>
      </w:r>
      <w:r>
        <w:rPr>
          <w:rFonts w:ascii="細明體" w:eastAsia="細明體" w:cs="細明體"/>
          <w:kern w:val="0"/>
          <w:szCs w:val="24"/>
          <w:lang w:val="zh-TW"/>
        </w:rPr>
        <w:t xml:space="preserve"> 103 </w:t>
      </w:r>
      <w:r>
        <w:rPr>
          <w:rFonts w:ascii="細明體" w:eastAsia="細明體" w:cs="細明體" w:hint="eastAsia"/>
          <w:kern w:val="0"/>
          <w:szCs w:val="24"/>
          <w:lang w:val="zh-TW"/>
        </w:rPr>
        <w:t>年</w:t>
      </w:r>
      <w:r>
        <w:rPr>
          <w:rFonts w:ascii="細明體" w:eastAsia="細明體" w:cs="細明體"/>
          <w:kern w:val="0"/>
          <w:szCs w:val="24"/>
          <w:lang w:val="zh-TW"/>
        </w:rPr>
        <w:t xml:space="preserve"> 07 </w:t>
      </w:r>
      <w:r>
        <w:rPr>
          <w:rFonts w:ascii="細明體" w:eastAsia="細明體" w:cs="細明體" w:hint="eastAsia"/>
          <w:kern w:val="0"/>
          <w:szCs w:val="24"/>
          <w:lang w:val="zh-TW"/>
        </w:rPr>
        <w:t>月</w:t>
      </w:r>
      <w:r>
        <w:rPr>
          <w:rFonts w:ascii="細明體" w:eastAsia="細明體" w:cs="細明體"/>
          <w:kern w:val="0"/>
          <w:szCs w:val="24"/>
          <w:lang w:val="zh-TW"/>
        </w:rPr>
        <w:t xml:space="preserve"> 01 </w:t>
      </w:r>
      <w:r>
        <w:rPr>
          <w:rFonts w:ascii="細明體" w:eastAsia="細明體" w:cs="細明體" w:hint="eastAsia"/>
          <w:kern w:val="0"/>
          <w:szCs w:val="24"/>
          <w:lang w:val="zh-TW"/>
        </w:rPr>
        <w:t>日</w:t>
      </w:r>
    </w:p>
    <w:p w:rsidR="00000000" w:rsidRDefault="00E422D9" w:rsidP="00E422D9">
      <w:pPr>
        <w:autoSpaceDE w:val="0"/>
        <w:autoSpaceDN w:val="0"/>
        <w:adjustRightInd w:val="0"/>
        <w:jc w:val="center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法規類別：行政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＞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教育部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＞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  <w:r>
        <w:rPr>
          <w:rFonts w:ascii="細明體" w:eastAsia="細明體" w:cs="細明體" w:hint="eastAsia"/>
          <w:kern w:val="0"/>
          <w:szCs w:val="24"/>
          <w:lang w:val="zh-TW"/>
        </w:rPr>
        <w:t>體育目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本準則依國民體育法第十九條第三項規定訂定之。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全國原住民族運動會（以下簡稱本賽會）舉辦及其相關事項，應依本準則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規定辦理，並受教育部（以下簡稱本部）監督及考核。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3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本準則用詞，定義如下：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一、申請單位：指依本準則規定向本部提出申請承辦本賽會之直轄市、縣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（</w:t>
      </w:r>
      <w:r>
        <w:rPr>
          <w:rFonts w:ascii="細明體" w:eastAsia="細明體" w:cs="細明體" w:hint="eastAsia"/>
          <w:kern w:val="0"/>
          <w:szCs w:val="24"/>
          <w:lang w:val="zh-TW"/>
        </w:rPr>
        <w:t>市）政府。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二、籌備會：申請單位為執行本賽會申辦各種相關工作之執行，而籌組之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臨時性任務編組。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三、承辦單位：指申請單位經本部依本準則規定核定為本賽會之辦理者。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但本準則另有規定者，從其規定。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四、參加單位：指依本準則規定指派選手參加本賽會賽事之直轄市、縣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（</w:t>
      </w:r>
      <w:proofErr w:type="gramEnd"/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市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）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政府。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五、籌備處：承辦單位為執行各相關工作而於籌備會下設之臨時性任務編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/>
          <w:kern w:val="0"/>
          <w:szCs w:val="24"/>
          <w:lang w:val="zh-TW"/>
        </w:rPr>
        <w:t xml:space="preserve">    </w:t>
      </w:r>
      <w:r>
        <w:rPr>
          <w:rFonts w:ascii="細明體" w:eastAsia="細明體" w:cs="細明體" w:hint="eastAsia"/>
          <w:kern w:val="0"/>
          <w:szCs w:val="24"/>
          <w:lang w:val="zh-TW"/>
        </w:rPr>
        <w:t>組。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4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本賽會名稱為中華民國○○年全國原住民族運動會。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本賽會每二年舉辦一次，每年於二月至四月間舉辦，會期以三日為原則。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5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申請單位應依本準則規定，於本賽會預定舉辦年度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三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年前之七月至八月間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，向本部提出申請。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前項申請，應填具申請書，並檢附計畫內容。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第一項申請期間屆滿而無申請單位提出申請者，本部得協調指定直轄市、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縣（市）政府或具有舉辦能力之學校、機構、法人或團體辦理之。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6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前條第一項之申請，由本部評選核定；必要時，本部得組成評選會進行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履</w:t>
      </w:r>
      <w:proofErr w:type="gramEnd"/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lastRenderedPageBreak/>
        <w:t>勘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評選之。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7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經評選或指定之承辦單位，應自本部公告或指定之日起一個月內，與本部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簽訂協議書，並依協議書內容辦理本賽會。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8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本賽會場地設施</w:t>
      </w:r>
      <w:r>
        <w:rPr>
          <w:rFonts w:ascii="細明體" w:eastAsia="細明體" w:cs="細明體" w:hint="eastAsia"/>
          <w:kern w:val="0"/>
          <w:szCs w:val="24"/>
          <w:lang w:val="zh-TW"/>
        </w:rPr>
        <w:t>，應以承辦單位現有場地設施為原則；其有必要者，得洽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請鄰近區域直轄市、縣（市）政府、機關、學校或團體協助。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9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承辦單位應於本賽會舉辦二年前成立籌備會，辦理各項籌備事項；籌備會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成員如下：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一、承辦單位首長。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二、教育部體育署（以下簡稱體育署）全民運動及運動設施單位主管。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三、原住民族委員會（以下簡稱原民會）教育文化處處長。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四、本賽會參加單位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（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即直轄市、縣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（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市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）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政府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）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首長。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五、中華民國體育運動總會秘書長。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六、中華奧林匹克委員會秘書長。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七、本賽會舉辦競賽種類之團體代表。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八、其他：由承辦單</w:t>
      </w:r>
      <w:r>
        <w:rPr>
          <w:rFonts w:ascii="細明體" w:eastAsia="細明體" w:cs="細明體" w:hint="eastAsia"/>
          <w:kern w:val="0"/>
          <w:szCs w:val="24"/>
          <w:lang w:val="zh-TW"/>
        </w:rPr>
        <w:t>位視實際需要，經本部核准後聘任之。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前項籌備會，由承辦單位首長擔任召集人，規劃本賽會各項籌備工作，並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成立籌備處，執行籌備工作；籌備處得分組辦事，其工作人員，由籌備會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召集人聘任之。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承辦單位由本部指定辦理本賽會者，籌備會至遲應於辦理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一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年前成立，不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受第一項二年前成立規定之限制。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承辦單位應設運動競賽審查會，專責處理運動競賽事項。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第二項籌備會組織章程及第四項運動競賽審查會組織簡則，由承辦單位擬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訂，連同委員名單，報本部核定。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10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本賽會會長由行政院院長擔任；副會長由本部部長、原民會主任委員及</w:t>
      </w:r>
      <w:r>
        <w:rPr>
          <w:rFonts w:ascii="細明體" w:eastAsia="細明體" w:cs="細明體" w:hint="eastAsia"/>
          <w:kern w:val="0"/>
          <w:szCs w:val="24"/>
          <w:lang w:val="zh-TW"/>
        </w:rPr>
        <w:t>承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辦單位首長分別擔任。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11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本賽會承辦經費如下：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一、中央相關機關分攤或補助款。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二、承辦單位自籌款。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三、廣告費收入。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四、媒體轉播權利金收入。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五、品牌或標誌指定費收入。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lastRenderedPageBreak/>
        <w:t>六、個人、團體或機構之贊助及捐助。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七、出售紀念物品之收入。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八、其他收入。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12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本賽會舉辦之運動，分類如下：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一、原住民族特有或傳統民俗之運動。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二、具優勢或屬團體性，適合推動於多數原住民族之運動。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本賽會每次舉辦之運動種類，合計不得逾十五種，並以前項第一款運動為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主；其並不得低於舉辦種類總數二分之一。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本賽會舉辦之運動種類，由承辦單位依地方特色、場地設備及經費籌措等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條件規劃，提請籌備會通過後，報本部核定。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13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本賽會競賽規程，由籌備處擬訂，經運動競賽審查會審議後，報本部核定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；各運動種類競賽技術手冊，由籌備處會同相關全國性體育團體，參照傳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統民俗運動及各單項運動競賽規則擬訂，送運動競賽審查會審議後，報本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部核定。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籌備會應於比賽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一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年前公告前項競賽規程，並於比賽半年前公告各運動種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類競賽技術手冊。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14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本賽會參賽選手，應為具有中華民國國籍之原住民；其原住民之身分，依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原住民身</w:t>
      </w:r>
      <w:r>
        <w:rPr>
          <w:rFonts w:ascii="細明體" w:eastAsia="細明體" w:cs="細明體" w:hint="eastAsia"/>
          <w:kern w:val="0"/>
          <w:szCs w:val="24"/>
          <w:lang w:val="zh-TW"/>
        </w:rPr>
        <w:t>分法規定認定之。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前項選手未滿二十歲，依傳統民俗運動及國際運動賽會規範所定年齡規定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有參賽權利者，應取得法定代理人之同意。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本賽會之選手，其參賽資格、成績基準、人數、隊數之限制、前二項規定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等事項，由籌備處依競賽規程及各運動種類競賽技術手冊之規定審查，經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審查資格不符者，不得參賽；其有爭議者，由運動競賽審查會決定之。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15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本賽會應舉行開幕典禮；其程序如下：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一、典禮開始（奏樂）。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二、運動員進場（由牌、旗引領）。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三、唱國歌。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四、籌備會召集人致歡迎詞。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五、會長致詞。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六、恭請總統（或其代表</w:t>
      </w:r>
      <w:r>
        <w:rPr>
          <w:rFonts w:ascii="細明體" w:eastAsia="細明體" w:cs="細明體" w:hint="eastAsia"/>
          <w:kern w:val="0"/>
          <w:szCs w:val="24"/>
          <w:lang w:val="zh-TW"/>
        </w:rPr>
        <w:t>）致詞，並宣布本賽會開始。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七、會旗進場。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八、升會旗。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九、運動員宣誓。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lastRenderedPageBreak/>
        <w:t>十、裁判宣誓。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十一、聖火進場及點燃聖火。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十二、禮成（奏樂）。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本賽會結束時，應舉行閉幕典禮；其程序如下：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一、運動員進場（由牌、旗引領）。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二、籌備會召集人致詞。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三、會長致詞。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四、成績報告及頒獎。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五、降會旗。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六、會旗交接。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七、下屆承辦單位表演。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八、熄聖火。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九、禮成（奏樂）。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本賽會開、閉幕典禮致詞，每人以不超過三分鐘為原則，下屆承辦單位宣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導表演，以四分鐘至七分鐘為限。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16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承辦單位之獎勵，由本部視其</w:t>
      </w:r>
      <w:r>
        <w:rPr>
          <w:rFonts w:ascii="細明體" w:eastAsia="細明體" w:cs="細明體" w:hint="eastAsia"/>
          <w:kern w:val="0"/>
          <w:szCs w:val="24"/>
          <w:lang w:val="zh-TW"/>
        </w:rPr>
        <w:t>籌辦成效辦理。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參與本賽會籌備工作有功單位及人員之獎勵，由承辦單位依其規定辦理。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參賽單位職員及選手之獎勵，由各參賽單位依其規定辦理。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17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承辦單位應對比賽場地、活動場所、參賽隊職員、工作人員、媒體工作者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及觀眾，採取必要之安全措施，並辦理必要之保險。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18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承辦單位應於本賽會結束後六</w:t>
      </w:r>
      <w:proofErr w:type="gramStart"/>
      <w:r>
        <w:rPr>
          <w:rFonts w:ascii="細明體" w:eastAsia="細明體" w:cs="細明體" w:hint="eastAsia"/>
          <w:kern w:val="0"/>
          <w:szCs w:val="24"/>
          <w:lang w:val="zh-TW"/>
        </w:rPr>
        <w:t>個</w:t>
      </w:r>
      <w:proofErr w:type="gramEnd"/>
      <w:r>
        <w:rPr>
          <w:rFonts w:ascii="細明體" w:eastAsia="細明體" w:cs="細明體" w:hint="eastAsia"/>
          <w:kern w:val="0"/>
          <w:szCs w:val="24"/>
          <w:lang w:val="zh-TW"/>
        </w:rPr>
        <w:t>月內完成報告書五份，報本部備查。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前項報告書內容應包括總統（或其代表）與會長致詞、籌備會委員、籌備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處工作人員名單、運動種類（項目）、競賽成績（包括獲獎人員名單）、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參賽人數統計（以參賽單位統計）、</w:t>
      </w:r>
      <w:r>
        <w:rPr>
          <w:rFonts w:ascii="細明體" w:eastAsia="細明體" w:cs="細明體" w:hint="eastAsia"/>
          <w:kern w:val="0"/>
          <w:szCs w:val="24"/>
          <w:lang w:val="zh-TW"/>
        </w:rPr>
        <w:t>競賽人數統計（以運動種類統計）、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獎牌數統計（以參賽單位統計）、各客觀項目成績紀錄、籌備會議紀錄及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檢討與建議等事項。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19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本準則所定本部應辦理事項，得委由體育署辦理之。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第</w:t>
      </w:r>
      <w:r>
        <w:rPr>
          <w:rFonts w:ascii="細明體" w:eastAsia="細明體" w:cs="細明體"/>
          <w:kern w:val="0"/>
          <w:szCs w:val="24"/>
          <w:lang w:val="zh-TW"/>
        </w:rPr>
        <w:t xml:space="preserve"> 20 </w:t>
      </w:r>
      <w:r>
        <w:rPr>
          <w:rFonts w:ascii="細明體" w:eastAsia="細明體" w:cs="細明體" w:hint="eastAsia"/>
          <w:kern w:val="0"/>
          <w:szCs w:val="24"/>
          <w:lang w:val="zh-TW"/>
        </w:rPr>
        <w:t>條</w:t>
      </w:r>
      <w:r>
        <w:rPr>
          <w:rFonts w:ascii="細明體" w:eastAsia="細明體" w:cs="細明體"/>
          <w:kern w:val="0"/>
          <w:szCs w:val="24"/>
          <w:lang w:val="zh-TW"/>
        </w:rPr>
        <w:t xml:space="preserve"> </w:t>
      </w:r>
    </w:p>
    <w:p w:rsidR="00000000" w:rsidRDefault="00E422D9">
      <w:pPr>
        <w:autoSpaceDE w:val="0"/>
        <w:autoSpaceDN w:val="0"/>
        <w:adjustRightInd w:val="0"/>
        <w:rPr>
          <w:rFonts w:ascii="細明體" w:eastAsia="細明體" w:cs="細明體" w:hint="eastAsia"/>
          <w:kern w:val="0"/>
          <w:szCs w:val="24"/>
          <w:lang w:val="zh-TW"/>
        </w:rPr>
      </w:pPr>
      <w:r>
        <w:rPr>
          <w:rFonts w:ascii="細明體" w:eastAsia="細明體" w:cs="細明體" w:hint="eastAsia"/>
          <w:kern w:val="0"/>
          <w:szCs w:val="24"/>
          <w:lang w:val="zh-TW"/>
        </w:rPr>
        <w:t>本準則自發布日施行。</w:t>
      </w:r>
      <w:bookmarkStart w:id="0" w:name="_GoBack"/>
      <w:bookmarkEnd w:id="0"/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2D9"/>
    <w:rsid w:val="00E4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16041D-B791-4670-8201-94B7AA5E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2367</Words>
  <Characters>262</Characters>
  <Application>Microsoft Office Word</Application>
  <DocSecurity>0</DocSecurity>
  <Lines>2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賴姿佑</cp:lastModifiedBy>
  <cp:revision>2</cp:revision>
  <dcterms:created xsi:type="dcterms:W3CDTF">2016-06-24T17:54:00Z</dcterms:created>
  <dcterms:modified xsi:type="dcterms:W3CDTF">2016-06-24T17:54:00Z</dcterms:modified>
</cp:coreProperties>
</file>